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5F" w:rsidRPr="00745498" w:rsidRDefault="009E0D5F" w:rsidP="009E0D5F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Октябрь — это пора диагностики </w:t>
      </w:r>
      <w:r w:rsidRPr="00745498">
        <w:rPr>
          <w:rFonts w:ascii="Verdana" w:eastAsia="Times New Roman" w:hAnsi="Verdana" w:cs="Times New Roman"/>
          <w:b/>
          <w:bCs/>
          <w:color w:val="111111"/>
          <w:lang w:eastAsia="ru-RU"/>
        </w:rPr>
        <w:t>адаптации 5классников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t> к обучению в среднем звене. Наиболее быстрой будет такая схема диагностики:</w:t>
      </w:r>
    </w:p>
    <w:p w:rsidR="009E0D5F" w:rsidRPr="00745498" w:rsidRDefault="009E0D5F" w:rsidP="009E0D5F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1) экспресс-диагностика тревожности посредством теста</w:t>
      </w:r>
    </w:p>
    <w:p w:rsidR="009E0D5F" w:rsidRPr="00745498" w:rsidRDefault="009E0D5F" w:rsidP="009E0D5F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2) беседа с классными руководителями</w:t>
      </w:r>
    </w:p>
    <w:p w:rsidR="009E0D5F" w:rsidRPr="00745498" w:rsidRDefault="009E0D5F" w:rsidP="009E0D5F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3) приглашение на беседу тревожных пятиклассников по результатам теста и запросу учителя.</w:t>
      </w:r>
    </w:p>
    <w:p w:rsidR="009E0D5F" w:rsidRPr="00745498" w:rsidRDefault="009E0D5F" w:rsidP="009E0D5F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b/>
          <w:bCs/>
          <w:color w:val="111111"/>
          <w:lang w:eastAsia="ru-RU"/>
        </w:rPr>
        <w:t>Экспресс диагностика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t> осуществляется в группе, дети сами обрабатывают свои ответы и считают баллы. Это значительно ускоряет обработку результатов.</w:t>
      </w:r>
    </w:p>
    <w:p w:rsidR="009E0D5F" w:rsidRPr="00745498" w:rsidRDefault="009E0D5F" w:rsidP="009E0D5F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Детям предлагается оценить изменения в своем самочувствии, произошедшие в последнее время.  Произносится такая речь: «Ребята! В этом году вы перешли в среднее звено. Давайте посмотрим, что изменилось? Теперь у вас много новых предметов, учителей, вы ходите заниматься в разные кабинеты. А как вы чувствуете себя? Комфортно или не очень? Давайте оценим!»</w:t>
      </w:r>
    </w:p>
    <w:p w:rsidR="009E0D5F" w:rsidRPr="00745498" w:rsidRDefault="009E0D5F" w:rsidP="009E0D5F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Каждое из предложенных утверждений следует начинать с фразы «В последнее время…»</w:t>
      </w:r>
    </w:p>
    <w:p w:rsidR="009E0D5F" w:rsidRPr="00745498" w:rsidRDefault="009E0D5F" w:rsidP="009E0D5F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1. Я быстро устаю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2. Думаю, что у меня дела лучше, чем у некоторых ребят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3. Я чувствую себя свободнее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4. У меня появились головокружения/слабость/</w:t>
      </w:r>
      <w:proofErr w:type="spellStart"/>
      <w:r w:rsidRPr="00745498">
        <w:rPr>
          <w:rFonts w:ascii="Verdana" w:eastAsia="Times New Roman" w:hAnsi="Verdana" w:cs="Times New Roman"/>
          <w:color w:val="111111"/>
          <w:lang w:eastAsia="ru-RU"/>
        </w:rPr>
        <w:t>подташнивание</w:t>
      </w:r>
      <w:proofErr w:type="spellEnd"/>
      <w:r w:rsidRPr="00745498">
        <w:rPr>
          <w:rFonts w:ascii="Verdana" w:eastAsia="Times New Roman" w:hAnsi="Verdana" w:cs="Times New Roman"/>
          <w:color w:val="111111"/>
          <w:lang w:eastAsia="ru-RU"/>
        </w:rPr>
        <w:t xml:space="preserve">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5. Учителя недовольны мной (больше замечаний)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6. Мне не хватает уверенности в себе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7. Я чувствую себя в безопасности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8. Я избегаю трудностей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9. Я могу легко расстроиться и даже заплакать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10. У меня стало больше конфликтов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11. Домашние задания стали интереснее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12. Я хуже понимаю объяснения учителей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13. Я долго переживаю неприятности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14. Я не высыпаюсь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15. Хочу, чтобы в 5-м классе учили прошлогодние учителя (да, нет).</w:t>
      </w:r>
    </w:p>
    <w:p w:rsidR="009E0D5F" w:rsidRPr="00745498" w:rsidRDefault="009E0D5F" w:rsidP="009E0D5F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Подсчет баллов:</w:t>
      </w:r>
    </w:p>
    <w:p w:rsidR="009E0D5F" w:rsidRPr="00745498" w:rsidRDefault="009E0D5F" w:rsidP="009E0D5F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Начисляется по 1 баллу за каждый ответ «да» на вопросы — 1, 4, 5, 6, 8, 9, 10, 12, 13, 14, 15</w:t>
      </w:r>
    </w:p>
    <w:p w:rsidR="009E0D5F" w:rsidRPr="00745498" w:rsidRDefault="009E0D5F" w:rsidP="009E0D5F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«нет» на вопросы — 2, 3, 7, 11.</w:t>
      </w:r>
    </w:p>
    <w:p w:rsidR="009E0D5F" w:rsidRPr="00745498" w:rsidRDefault="009E0D5F" w:rsidP="009E0D5F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Оценка уровня тревожности:</w:t>
      </w:r>
    </w:p>
    <w:p w:rsidR="009E0D5F" w:rsidRPr="00745498" w:rsidRDefault="009E0D5F" w:rsidP="009E0D5F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1–4 балла — низкий уровень.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5–7 баллов — средний уровень.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8–10 баллов — повышенный уровень.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11–15 баллов — высокий уровень.</w:t>
      </w:r>
    </w:p>
    <w:p w:rsidR="009E0D5F" w:rsidRPr="00745498" w:rsidRDefault="009E0D5F" w:rsidP="009E0D5F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 xml:space="preserve">Дети подсчитывают баллы, психолог спрашивает: «Кто набрал больше 8 баллов, поднимите руку». </w:t>
      </w:r>
      <w:proofErr w:type="gramStart"/>
      <w:r w:rsidRPr="00745498">
        <w:rPr>
          <w:rFonts w:ascii="Verdana" w:eastAsia="Times New Roman" w:hAnsi="Verdana" w:cs="Times New Roman"/>
          <w:color w:val="111111"/>
          <w:lang w:eastAsia="ru-RU"/>
        </w:rPr>
        <w:t>Тем ,кто</w:t>
      </w:r>
      <w:proofErr w:type="gramEnd"/>
      <w:r w:rsidRPr="00745498">
        <w:rPr>
          <w:rFonts w:ascii="Verdana" w:eastAsia="Times New Roman" w:hAnsi="Verdana" w:cs="Times New Roman"/>
          <w:color w:val="111111"/>
          <w:lang w:eastAsia="ru-RU"/>
        </w:rPr>
        <w:t xml:space="preserve"> набрал больше 8ми баллов рекомендуется больше отдыхать, бывать на природе и меньше тревожиться.</w:t>
      </w:r>
    </w:p>
    <w:p w:rsidR="009E0D5F" w:rsidRPr="00745498" w:rsidRDefault="009E0D5F" w:rsidP="009E0D5F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lastRenderedPageBreak/>
        <w:t xml:space="preserve">2) </w:t>
      </w:r>
      <w:proofErr w:type="gramStart"/>
      <w:r w:rsidRPr="00745498">
        <w:rPr>
          <w:rFonts w:ascii="Verdana" w:eastAsia="Times New Roman" w:hAnsi="Verdana" w:cs="Times New Roman"/>
          <w:color w:val="111111"/>
          <w:lang w:eastAsia="ru-RU"/>
        </w:rPr>
        <w:t>В</w:t>
      </w:r>
      <w:proofErr w:type="gramEnd"/>
      <w:r w:rsidRPr="00745498">
        <w:rPr>
          <w:rFonts w:ascii="Verdana" w:eastAsia="Times New Roman" w:hAnsi="Verdana" w:cs="Times New Roman"/>
          <w:color w:val="111111"/>
          <w:lang w:eastAsia="ru-RU"/>
        </w:rPr>
        <w:t> </w:t>
      </w:r>
      <w:r w:rsidRPr="00745498">
        <w:rPr>
          <w:rFonts w:ascii="Verdana" w:eastAsia="Times New Roman" w:hAnsi="Verdana" w:cs="Times New Roman"/>
          <w:b/>
          <w:bCs/>
          <w:color w:val="111111"/>
          <w:lang w:eastAsia="ru-RU"/>
        </w:rPr>
        <w:t>беседе с классным руководителем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t> следует узнать, нуждается ли кто-то из учеников в психологической помощи. Может, кто-то не адаптировался к обучению в среднем звене. Такого ученика следует пригласить и побеседовать с ним, провести дополнительную диагностику.</w:t>
      </w:r>
    </w:p>
    <w:p w:rsidR="009E0D5F" w:rsidRPr="00745498" w:rsidRDefault="009E0D5F" w:rsidP="009E0D5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3)</w:t>
      </w:r>
      <w:r w:rsidRPr="00745498">
        <w:rPr>
          <w:rFonts w:ascii="Verdana" w:eastAsia="Times New Roman" w:hAnsi="Verdana" w:cs="Times New Roman"/>
          <w:b/>
          <w:bCs/>
          <w:color w:val="111111"/>
          <w:lang w:eastAsia="ru-RU"/>
        </w:rPr>
        <w:t>Дополнительная беседа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t> с тревожными пятиклассниками заключается в диагностике по </w:t>
      </w:r>
      <w:hyperlink r:id="rId4" w:tooltip="Методика диагностики уровня школьной тревожности Филлпипса" w:history="1">
        <w:r w:rsidRPr="00745498">
          <w:rPr>
            <w:rFonts w:ascii="inherit" w:eastAsia="Times New Roman" w:hAnsi="inherit" w:cs="Times New Roman"/>
            <w:color w:val="006BFF"/>
            <w:u w:val="single"/>
            <w:bdr w:val="none" w:sz="0" w:space="0" w:color="auto" w:frame="1"/>
            <w:lang w:eastAsia="ru-RU"/>
          </w:rPr>
          <w:t xml:space="preserve">методике </w:t>
        </w:r>
        <w:proofErr w:type="spellStart"/>
        <w:r w:rsidRPr="00745498">
          <w:rPr>
            <w:rFonts w:ascii="inherit" w:eastAsia="Times New Roman" w:hAnsi="inherit" w:cs="Times New Roman"/>
            <w:color w:val="006BFF"/>
            <w:u w:val="single"/>
            <w:bdr w:val="none" w:sz="0" w:space="0" w:color="auto" w:frame="1"/>
            <w:lang w:eastAsia="ru-RU"/>
          </w:rPr>
          <w:t>Филлипса</w:t>
        </w:r>
        <w:proofErr w:type="spellEnd"/>
      </w:hyperlink>
      <w:r w:rsidRPr="00745498">
        <w:rPr>
          <w:rFonts w:ascii="Verdana" w:eastAsia="Times New Roman" w:hAnsi="Verdana" w:cs="Times New Roman"/>
          <w:color w:val="111111"/>
          <w:lang w:eastAsia="ru-RU"/>
        </w:rPr>
        <w:t>, использовании притч, сказок для снижения тревожности, приведения опыта преодоления страхов.</w:t>
      </w:r>
    </w:p>
    <w:p w:rsidR="009E0D5F" w:rsidRPr="00745498" w:rsidRDefault="009E0D5F" w:rsidP="009E0D5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4)</w:t>
      </w:r>
      <w:r w:rsidRPr="00745498">
        <w:rPr>
          <w:rFonts w:ascii="Verdana" w:eastAsia="Times New Roman" w:hAnsi="Verdana" w:cs="Times New Roman"/>
          <w:b/>
          <w:bCs/>
          <w:color w:val="111111"/>
          <w:lang w:eastAsia="ru-RU"/>
        </w:rPr>
        <w:t>По итогам диагностики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t> и коррекционной работы с высоко тревожными детьми составляется </w:t>
      </w:r>
      <w:hyperlink r:id="rId5" w:tooltip="Аналитическая справка по результатам диагностики адаптации 5классников" w:history="1">
        <w:r w:rsidRPr="00745498">
          <w:rPr>
            <w:rFonts w:ascii="inherit" w:eastAsia="Times New Roman" w:hAnsi="inherit" w:cs="Times New Roman"/>
            <w:color w:val="006BFF"/>
            <w:u w:val="single"/>
            <w:bdr w:val="none" w:sz="0" w:space="0" w:color="auto" w:frame="1"/>
            <w:lang w:eastAsia="ru-RU"/>
          </w:rPr>
          <w:t>аналитическая справка</w:t>
        </w:r>
      </w:hyperlink>
      <w:r w:rsidRPr="00745498">
        <w:rPr>
          <w:rFonts w:ascii="Verdana" w:eastAsia="Times New Roman" w:hAnsi="Verdana" w:cs="Times New Roman"/>
          <w:color w:val="111111"/>
          <w:lang w:eastAsia="ru-RU"/>
        </w:rPr>
        <w:t> для отчетности.</w:t>
      </w:r>
    </w:p>
    <w:p w:rsidR="009E0D5F" w:rsidRDefault="009E0D5F" w:rsidP="009E0D5F"/>
    <w:p w:rsidR="00104DD0" w:rsidRDefault="00104DD0">
      <w:bookmarkStart w:id="0" w:name="_GoBack"/>
      <w:bookmarkEnd w:id="0"/>
    </w:p>
    <w:sectPr w:rsidR="0010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5F"/>
    <w:rsid w:val="00104DD0"/>
    <w:rsid w:val="009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93AB-3F09-4E94-BCF4-038C310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y-office.ru/analiticheskaya-spravka-diagnostiki-adaptacii-5klassnikov/" TargetMode="External"/><Relationship Id="rId4" Type="http://schemas.openxmlformats.org/officeDocument/2006/relationships/hyperlink" Target="http://psy-office.ru/metodika-diagnostiki-urovnya-shkolnoj-trevozhnosti-fillpip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2020-10-26T19:06:00Z</dcterms:created>
  <dcterms:modified xsi:type="dcterms:W3CDTF">2020-10-26T19:07:00Z</dcterms:modified>
</cp:coreProperties>
</file>