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6" w:rsidRPr="00FF711B" w:rsidRDefault="006C3C96" w:rsidP="006C3C96">
      <w:pPr>
        <w:spacing w:after="0" w:line="240" w:lineRule="auto"/>
        <w:ind w:left="426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F711B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 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азинка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6C3C96" w:rsidRPr="00FF711B" w:rsidRDefault="006C3C96" w:rsidP="006C3C96">
      <w:pPr>
        <w:spacing w:after="0" w:line="240" w:lineRule="auto"/>
        <w:ind w:left="426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Липецкой области</w:t>
      </w:r>
    </w:p>
    <w:p w:rsidR="006C3C96" w:rsidRPr="00FF711B" w:rsidRDefault="006C3C96" w:rsidP="006C3C96">
      <w:pPr>
        <w:spacing w:after="0" w:line="240" w:lineRule="auto"/>
        <w:ind w:left="426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04F">
        <w:rPr>
          <w:rFonts w:ascii="Times New Roman" w:hAnsi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35pt;margin-top:13pt;width:532.45pt;height:0;z-index:251660288" o:connectortype="straight" strokeweight="3pt"/>
        </w:pict>
      </w:r>
    </w:p>
    <w:p w:rsidR="006C3C96" w:rsidRPr="00FF711B" w:rsidRDefault="006C3C96" w:rsidP="006C3C96">
      <w:pPr>
        <w:spacing w:after="0" w:line="240" w:lineRule="auto"/>
        <w:ind w:left="426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1"/>
        <w:gridCol w:w="4642"/>
      </w:tblGrid>
      <w:tr w:rsidR="006C3C96" w:rsidTr="00151576">
        <w:tc>
          <w:tcPr>
            <w:tcW w:w="4641" w:type="dxa"/>
          </w:tcPr>
          <w:p w:rsidR="006C3C96" w:rsidRDefault="006C3C96" w:rsidP="001515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                                                                        с Советом    родителей обучающихся</w:t>
            </w:r>
          </w:p>
          <w:p w:rsidR="006C3C96" w:rsidRDefault="006C3C96" w:rsidP="001515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 № 1  от 29.08.2015</w:t>
            </w:r>
          </w:p>
        </w:tc>
        <w:tc>
          <w:tcPr>
            <w:tcW w:w="4642" w:type="dxa"/>
          </w:tcPr>
          <w:p w:rsidR="006C3C96" w:rsidRDefault="006C3C96" w:rsidP="001515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                                                                                с Советом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C3C96" w:rsidRDefault="005B0E48" w:rsidP="001515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 № 1 </w:t>
            </w:r>
            <w:r w:rsidR="006C3C96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29.08.2015</w:t>
            </w:r>
          </w:p>
        </w:tc>
      </w:tr>
    </w:tbl>
    <w:p w:rsidR="006C3C96" w:rsidRDefault="006C3C96" w:rsidP="006C3C9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C3C96" w:rsidRDefault="006C3C96" w:rsidP="006C3C9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5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C3C96" w:rsidTr="00151576">
        <w:tc>
          <w:tcPr>
            <w:tcW w:w="4785" w:type="dxa"/>
          </w:tcPr>
          <w:p w:rsidR="006C3C96" w:rsidRDefault="006C3C96" w:rsidP="001515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                                                         педагогическим советом                                                        МБОУ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азинка</w:t>
            </w:r>
          </w:p>
          <w:p w:rsidR="006C3C96" w:rsidRDefault="006C3C96" w:rsidP="001515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 № 1 от 30.08.2015</w:t>
            </w:r>
          </w:p>
        </w:tc>
        <w:tc>
          <w:tcPr>
            <w:tcW w:w="4786" w:type="dxa"/>
          </w:tcPr>
          <w:p w:rsidR="006C3C96" w:rsidRDefault="006C3C96" w:rsidP="006C3C96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Утверждено                                                                МБОУ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азинка</w:t>
            </w:r>
            <w:r w:rsidRPr="003179E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C3C96" w:rsidRPr="006C3C96" w:rsidRDefault="006C3C96" w:rsidP="006C3C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C3C96">
              <w:rPr>
                <w:rFonts w:ascii="Times New Roman" w:hAnsi="Times New Roman"/>
              </w:rPr>
              <w:t>________________А.В.Бирюкова</w:t>
            </w:r>
            <w:proofErr w:type="spellEnd"/>
          </w:p>
          <w:p w:rsidR="006C3C96" w:rsidRDefault="006C3C96" w:rsidP="006C3C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79 от 15.04.2014</w:t>
            </w:r>
          </w:p>
        </w:tc>
      </w:tr>
    </w:tbl>
    <w:p w:rsidR="005B0E48" w:rsidRDefault="005B0E48"/>
    <w:p w:rsidR="005B0E48" w:rsidRPr="005B0E48" w:rsidRDefault="005B0E48" w:rsidP="005B0E48"/>
    <w:p w:rsidR="005B0E48" w:rsidRPr="005B0E48" w:rsidRDefault="005B0E48" w:rsidP="005B0E48"/>
    <w:p w:rsidR="005B0E48" w:rsidRPr="005B0E48" w:rsidRDefault="005B0E48" w:rsidP="005B0E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tab/>
      </w:r>
      <w:proofErr w:type="gramStart"/>
      <w:r w:rsidRPr="005B0E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Положение </w:t>
      </w:r>
      <w:r w:rsidRPr="005B0E48">
        <w:rPr>
          <w:rFonts w:ascii="Times New Roman" w:hAnsi="Times New Roman"/>
          <w:b/>
          <w:sz w:val="24"/>
          <w:szCs w:val="24"/>
          <w:lang w:eastAsia="en-US"/>
        </w:rPr>
        <w:t>о поощрении  обучающихся  в соответствии с установленными образовательной организацией 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End"/>
    </w:p>
    <w:p w:rsidR="005B0E48" w:rsidRPr="005B0E48" w:rsidRDefault="005B0E48" w:rsidP="005B0E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B0E48" w:rsidRPr="005B0E48" w:rsidRDefault="005B0E48" w:rsidP="005B0E48">
      <w:pPr>
        <w:ind w:left="-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b/>
          <w:sz w:val="24"/>
          <w:szCs w:val="24"/>
          <w:lang w:eastAsia="en-US"/>
        </w:rPr>
        <w:t>I. Общие положения.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Настоящее положение:  </w:t>
      </w:r>
    </w:p>
    <w:p w:rsidR="005B0E48" w:rsidRPr="005B0E48" w:rsidRDefault="005B0E48" w:rsidP="005B0E48">
      <w:pPr>
        <w:pStyle w:val="a3"/>
        <w:rPr>
          <w:rFonts w:ascii="Times New Roman" w:hAnsi="Times New Roman"/>
        </w:rPr>
      </w:pPr>
      <w:r w:rsidRPr="005B0E48">
        <w:rPr>
          <w:rFonts w:ascii="Times New Roman" w:hAnsi="Times New Roman"/>
          <w:sz w:val="24"/>
          <w:szCs w:val="24"/>
        </w:rPr>
        <w:t xml:space="preserve">определяет порядок и систему применения мер морального и материального поощрения обучающихся образовательной организации </w:t>
      </w:r>
      <w:r>
        <w:rPr>
          <w:rFonts w:ascii="Times New Roman" w:hAnsi="Times New Roman"/>
        </w:rPr>
        <w:t>МБОУ СОШ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азинка</w:t>
      </w:r>
    </w:p>
    <w:p w:rsidR="005B0E48" w:rsidRPr="005B0E48" w:rsidRDefault="005B0E48" w:rsidP="005B0E48">
      <w:pPr>
        <w:numPr>
          <w:ilvl w:val="0"/>
          <w:numId w:val="1"/>
        </w:numPr>
        <w:spacing w:after="0"/>
        <w:ind w:hanging="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регламентирует меры морального и материального поощрения обучающихся  в зависимости от их отношения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своим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ученическим правам и обязанностям, соблюдения Правил внутреннего распорядка,  участия в школьных  и внешкольных творческих конкурсах и спортивных состязаниях, других формах общественной жизни ОО; </w:t>
      </w:r>
    </w:p>
    <w:p w:rsidR="005B0E48" w:rsidRPr="005B0E48" w:rsidRDefault="005B0E48" w:rsidP="005B0E48">
      <w:pPr>
        <w:numPr>
          <w:ilvl w:val="0"/>
          <w:numId w:val="1"/>
        </w:numPr>
        <w:spacing w:after="0"/>
        <w:ind w:hanging="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и дополнения в настоящее Положение согласуются с органами общественного и ученического самоуправления, утверждаются приказом директора ОО. 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2. Цель Положения:  </w:t>
      </w:r>
    </w:p>
    <w:p w:rsidR="005B0E48" w:rsidRPr="005B0E48" w:rsidRDefault="005B0E48" w:rsidP="005B0E48">
      <w:pPr>
        <w:numPr>
          <w:ilvl w:val="0"/>
          <w:numId w:val="2"/>
        </w:numPr>
        <w:spacing w:after="0"/>
        <w:ind w:hanging="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в ОО благоприятной творческой обстановки для плодотворной учёбы и работы;  </w:t>
      </w:r>
    </w:p>
    <w:p w:rsidR="005B0E48" w:rsidRPr="005B0E48" w:rsidRDefault="005B0E48" w:rsidP="005B0E48">
      <w:pPr>
        <w:numPr>
          <w:ilvl w:val="0"/>
          <w:numId w:val="2"/>
        </w:numPr>
        <w:spacing w:after="0"/>
        <w:ind w:hanging="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активных, творческих и интеллектуально одаренных детей в каждом классе; </w:t>
      </w:r>
    </w:p>
    <w:p w:rsidR="005B0E48" w:rsidRPr="005B0E48" w:rsidRDefault="005B0E48" w:rsidP="005B0E48">
      <w:pPr>
        <w:numPr>
          <w:ilvl w:val="0"/>
          <w:numId w:val="2"/>
        </w:numPr>
        <w:spacing w:after="0"/>
        <w:ind w:hanging="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поддержание порядка, основанного на сознательной дисциплине и демократических началах организации учебного процесса;  </w:t>
      </w:r>
    </w:p>
    <w:p w:rsidR="005B0E48" w:rsidRPr="005B0E48" w:rsidRDefault="005B0E48" w:rsidP="005B0E48">
      <w:pPr>
        <w:numPr>
          <w:ilvl w:val="0"/>
          <w:numId w:val="2"/>
        </w:numPr>
        <w:spacing w:after="0"/>
        <w:ind w:hanging="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подготовка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к ответственной жизни в свободном обществе.    </w:t>
      </w:r>
    </w:p>
    <w:p w:rsidR="005B0E48" w:rsidRPr="005B0E48" w:rsidRDefault="005B0E48" w:rsidP="005B0E48">
      <w:pPr>
        <w:ind w:left="-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II. Назначение и виды поощрений.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3. Учащиеся школы поощряются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5B0E48" w:rsidRPr="005B0E48" w:rsidRDefault="005B0E48" w:rsidP="005B0E4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успехи в учебной, физкультурной, спортивной, научной, научно-технической, творческой, экспериментальной и инновационной деятельности; </w:t>
      </w:r>
    </w:p>
    <w:p w:rsidR="005B0E48" w:rsidRPr="005B0E48" w:rsidRDefault="005B0E48" w:rsidP="005B0E4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и победу в учебных, творческих конкурсах, олимпиадах, спортивных состязаниях, мероприятиях; </w:t>
      </w:r>
    </w:p>
    <w:p w:rsidR="005B0E48" w:rsidRPr="005B0E48" w:rsidRDefault="005B0E48" w:rsidP="005B0E4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поднятие престижа школы на международных, всероссийских, региональных, муниципальных олимпиадах, конкурах, турнирах, фестивалях, конференциях; </w:t>
      </w:r>
      <w:proofErr w:type="gramEnd"/>
    </w:p>
    <w:p w:rsidR="005B0E48" w:rsidRPr="005B0E48" w:rsidRDefault="005B0E48" w:rsidP="005B0E4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общественно-полезную деятельность и добровольный труд на благо школы и социума; </w:t>
      </w:r>
    </w:p>
    <w:p w:rsidR="005B0E48" w:rsidRPr="005B0E48" w:rsidRDefault="005B0E48" w:rsidP="005B0E48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благородные поступки. 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4. Школа применяет следующие виды поощрений: 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- награждение похвальным листом «За отличные успехи в учении» обучающихся 2-8, 10 классов при следующем условии: успешно прошедшие промежуточную аттестацию и имеющие четвертные (полугодовые), годовые отметки «5» (отлично) по всем предметам учебного плана за текущий учебный год; 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- награждение выпускников 9, 11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классов похвальной грамотой «За особые успехи в изучении отдельных предметов», </w:t>
      </w:r>
      <w:r w:rsidRPr="005B0E48">
        <w:rPr>
          <w:rFonts w:ascii="Times New Roman" w:hAnsi="Times New Roman"/>
          <w:sz w:val="24"/>
          <w:szCs w:val="24"/>
        </w:rPr>
        <w:t xml:space="preserve">успешно прошедших итоговую аттестацию 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>при следующем условии: на уровне образования 5-9 классов все четвертные (полугодовые), годовые за каждый класс обучения, итоговая отметки «5» (отлично) по данному предмету (9 класс),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уровне образования 10-11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классов все полугодовые (годовые), итоговая отметки «5» (отлично) и на  государственной итоговой аттестации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по д</w:t>
      </w:r>
      <w:r>
        <w:rPr>
          <w:rFonts w:ascii="Times New Roman" w:eastAsia="Calibri" w:hAnsi="Times New Roman"/>
          <w:sz w:val="24"/>
          <w:szCs w:val="24"/>
          <w:lang w:eastAsia="en-US"/>
        </w:rPr>
        <w:t>анному предмету выпускник 11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класса набрал не менее 65 баллов; наличие </w:t>
      </w:r>
      <w:proofErr w:type="spell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внеучебных</w:t>
      </w:r>
      <w:proofErr w:type="spell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достижений в данной предметной области может быть дополнительным условием получения похвальной грамоты; 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- Благодарственным письмом директора награждаются: 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ab/>
        <w:t>обучающиеся 1-11 классов за конкретные достижения, связанные с успехами в учебной, физкультурной, спортивной, общественной, научной, научно- технической, творческой, экспериментальной и инновационной деятельности;</w:t>
      </w:r>
      <w:proofErr w:type="gramEnd"/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обучающиеся 1-11 классов, принимавшие личное участие в организации и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проведении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мероприятий (конкурсы, соревнования, олимпиады, смотры, выставки и т.п.), организуемых в школе. 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proofErr w:type="gramEnd"/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ab/>
        <w:t>родители, оказавшие большую помощь и поддержку развитию школы, в организации школьных мероприятий.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награждение ценным подарком 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>, ставших победителями конкурса «Ученик года»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- Дипломом 1 степени награждаются учащиеся 1-9 классов, ставшие победителями конкурсов и спортивных соревнований; дипломом 2 и 3 степени награждаются учащиеся 1-9 классов ставшие призерами конкурсов и спортивных соревнований.</w:t>
      </w:r>
    </w:p>
    <w:p w:rsidR="005B0E48" w:rsidRPr="005B0E48" w:rsidRDefault="005B0E48" w:rsidP="005B0E48">
      <w:pPr>
        <w:ind w:hang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- выдвижение обучающегося для публикации материала о нём в российской  энциклопедии «Одарённые дети – будущее России», для награждения премией Президента Российской Федерации и другими премиями; </w:t>
      </w:r>
    </w:p>
    <w:p w:rsidR="005B0E48" w:rsidRPr="005B0E48" w:rsidRDefault="005B0E48" w:rsidP="005B0E48">
      <w:pPr>
        <w:ind w:left="-71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- ходатайство о поощрении </w:t>
      </w:r>
      <w:proofErr w:type="gramStart"/>
      <w:r w:rsidRPr="005B0E48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proofErr w:type="gramEnd"/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в вышестоящие органы. </w:t>
      </w:r>
    </w:p>
    <w:p w:rsidR="005B0E48" w:rsidRPr="005B0E48" w:rsidRDefault="005B0E48" w:rsidP="005B0E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5. На Доске Почета размещаются фотографии обучающихся, достигших в завершившемся учебном году значительных успехов: отличников и хорошистов учебы,  победителей и призеров муниципальных, региональных, федеральных этапов олимпиад, конкурсов, научно-практических конференций, спортивных соревнований.</w:t>
      </w:r>
    </w:p>
    <w:p w:rsidR="005B0E48" w:rsidRPr="005B0E48" w:rsidRDefault="005B0E48" w:rsidP="005B0E48">
      <w:pPr>
        <w:ind w:left="-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b/>
          <w:sz w:val="24"/>
          <w:szCs w:val="24"/>
          <w:lang w:eastAsia="en-US"/>
        </w:rPr>
        <w:t>III. Выдвижение</w:t>
      </w:r>
    </w:p>
    <w:p w:rsidR="005B0E48" w:rsidRPr="005B0E48" w:rsidRDefault="005B0E48" w:rsidP="005B0E48">
      <w:pPr>
        <w:ind w:left="-5" w:firstLine="7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6.  Для награждения похвальным листом «За отличные успехи в учении»,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школы закрепляет решение Педагогического совета в приказе. </w:t>
      </w:r>
    </w:p>
    <w:p w:rsidR="005B0E48" w:rsidRPr="005B0E48" w:rsidRDefault="005B0E48" w:rsidP="005B0E48">
      <w:pPr>
        <w:ind w:left="-5" w:firstLine="7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7. Другие поощрения применяются директором по представлению  Педагогического совета, или Совета школы, или классного руководителя, а также в соответствии с положениями о проводимых в школе конкурсах, предметных олимпиадах, мероприятиях, акциях и соревнованиях и объявляются в приказе по школе.  </w:t>
      </w:r>
    </w:p>
    <w:p w:rsidR="005B0E48" w:rsidRPr="005B0E48" w:rsidRDefault="005B0E48" w:rsidP="005B0E48">
      <w:pPr>
        <w:ind w:left="-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b/>
          <w:sz w:val="24"/>
          <w:szCs w:val="24"/>
          <w:lang w:eastAsia="en-US"/>
        </w:rPr>
        <w:t>IV. Принципы применения поощрений</w:t>
      </w:r>
      <w:r w:rsidRPr="005B0E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8.Применение мер поощрения, установленных в ОО, основано на следующих принципах:  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единства требований и равенства условий применения поощрений для всех обучающихся;  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широкой гласности;  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поощрения исключительно за личные заслуги и достижения;  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стимулирования эффективности и качества деятельности;  </w:t>
      </w:r>
    </w:p>
    <w:p w:rsidR="005B0E48" w:rsidRPr="005B0E48" w:rsidRDefault="005B0E48" w:rsidP="005B0E48">
      <w:pPr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 взаимосвязи системы морального и материального поощрения.  </w:t>
      </w:r>
    </w:p>
    <w:p w:rsidR="005B0E48" w:rsidRPr="005B0E48" w:rsidRDefault="005B0E48" w:rsidP="005B0E48">
      <w:pPr>
        <w:ind w:left="7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9. Отбор кандидатов на поощрение осуществляется на основе следующих критериев: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- участие в региональных конкурсных мероприятиях;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- участие в муниципальных конкурсных мероприятиях;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участие в школьных и учреждений дополнительного образования конкурсных мероприятиях;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- отличная учёба;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- учится на "4" и "5";</w:t>
      </w:r>
    </w:p>
    <w:p w:rsidR="005B0E48" w:rsidRPr="005B0E48" w:rsidRDefault="005B0E48" w:rsidP="005B0E4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- оценка лидерских качеств и активной жизненной позиции учащегося в мероприятиях регионального, муниципального и школьного уровней.</w:t>
      </w:r>
    </w:p>
    <w:p w:rsidR="005B0E48" w:rsidRPr="005B0E48" w:rsidRDefault="005B0E48" w:rsidP="005B0E48">
      <w:pPr>
        <w:ind w:left="7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10. При определении кандидата учитывается результат участия в конкурсных мероприятиях (в т.ч., занятое место), а также характер (индивидуальный, групповой, командный)</w:t>
      </w:r>
    </w:p>
    <w:p w:rsidR="005B0E48" w:rsidRPr="005B0E48" w:rsidRDefault="005B0E48" w:rsidP="005B0E48">
      <w:pPr>
        <w:ind w:left="7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>11. Награждение осуществляется в торжественной обстановке.</w:t>
      </w:r>
    </w:p>
    <w:p w:rsidR="005B0E48" w:rsidRPr="005B0E48" w:rsidRDefault="005B0E48" w:rsidP="005B0E48">
      <w:pPr>
        <w:ind w:left="-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b/>
          <w:sz w:val="24"/>
          <w:szCs w:val="24"/>
          <w:lang w:eastAsia="en-US"/>
        </w:rPr>
        <w:t>V. Бланки наградных документов.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12.  Похвальный лист «За отличные успехи в учении» и похвальная грамота «За особые успехи в изучении отдельных предметов» оформляется на бланках специального образца, его выдача фиксируется в книге учёта выдачи похвальных листов и похвальных грамот. </w:t>
      </w:r>
    </w:p>
    <w:p w:rsidR="005B0E48" w:rsidRPr="005B0E48" w:rsidRDefault="005B0E48" w:rsidP="005B0E48">
      <w:pPr>
        <w:ind w:left="-5" w:firstLine="714"/>
        <w:rPr>
          <w:rFonts w:ascii="Times New Roman" w:eastAsia="Calibri" w:hAnsi="Times New Roman"/>
          <w:sz w:val="24"/>
          <w:szCs w:val="24"/>
          <w:lang w:eastAsia="en-US"/>
        </w:rPr>
      </w:pPr>
      <w:r w:rsidRPr="005B0E48">
        <w:rPr>
          <w:rFonts w:ascii="Times New Roman" w:eastAsia="Calibri" w:hAnsi="Times New Roman"/>
          <w:sz w:val="24"/>
          <w:szCs w:val="24"/>
          <w:lang w:eastAsia="en-US"/>
        </w:rPr>
        <w:t xml:space="preserve">13.Благодарность, благодарственное письмо, почётная грамота, грамота, диплом, свидетельство  оформляется на типографском бланке или бланке, самостоятельно изготовленном ОО, в произвольной форме, заверяется подписью директора ОО  и печатью ОО, ставится дата.  </w:t>
      </w:r>
    </w:p>
    <w:p w:rsidR="005B0E48" w:rsidRDefault="005B0E48" w:rsidP="005B0E48">
      <w:r w:rsidRPr="00C0603D">
        <w:rPr>
          <w:rFonts w:eastAsia="Calibri"/>
          <w:sz w:val="24"/>
          <w:szCs w:val="24"/>
          <w:lang w:eastAsia="en-US"/>
        </w:rPr>
        <w:t xml:space="preserve"> </w:t>
      </w:r>
    </w:p>
    <w:p w:rsidR="005B0E48" w:rsidRPr="005B0E48" w:rsidRDefault="005B0E48" w:rsidP="005B0E48">
      <w:pPr>
        <w:tabs>
          <w:tab w:val="left" w:pos="2475"/>
        </w:tabs>
      </w:pPr>
    </w:p>
    <w:p w:rsidR="00CA5533" w:rsidRPr="005B0E48" w:rsidRDefault="005B0E48" w:rsidP="005B0E48"/>
    <w:sectPr w:rsidR="00CA5533" w:rsidRPr="005B0E48" w:rsidSect="0058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50"/>
    <w:multiLevelType w:val="hybridMultilevel"/>
    <w:tmpl w:val="294CA76A"/>
    <w:lvl w:ilvl="0" w:tplc="3EBE75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87D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455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08A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63C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A03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89F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E6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22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615A7D"/>
    <w:multiLevelType w:val="hybridMultilevel"/>
    <w:tmpl w:val="74FEB792"/>
    <w:lvl w:ilvl="0" w:tplc="DD1CF3C0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C5C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48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A2D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440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AD8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24D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48C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20C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395FEE"/>
    <w:multiLevelType w:val="hybridMultilevel"/>
    <w:tmpl w:val="F5848B18"/>
    <w:lvl w:ilvl="0" w:tplc="BFB8AF2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020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D1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08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2CC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8FC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4C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280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EE6C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AA1D0C"/>
    <w:multiLevelType w:val="hybridMultilevel"/>
    <w:tmpl w:val="30743FC8"/>
    <w:lvl w:ilvl="0" w:tplc="3B6E43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4E5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874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8E1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0F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EBE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00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298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09E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96"/>
    <w:rsid w:val="00222BDD"/>
    <w:rsid w:val="00331AEF"/>
    <w:rsid w:val="00585D66"/>
    <w:rsid w:val="005B0E48"/>
    <w:rsid w:val="006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C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6C3C9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2017-02-16T17:16:00Z</dcterms:created>
  <dcterms:modified xsi:type="dcterms:W3CDTF">2017-02-16T17:31:00Z</dcterms:modified>
</cp:coreProperties>
</file>